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</w:p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Вместе с тем, имеются случаи, когда арбитражный управляющий действует не добросовестно, нарушает требования Закона.</w:t>
      </w:r>
    </w:p>
    <w:p w:rsidR="00837EEF" w:rsidRDefault="00BD6D96" w:rsidP="00837EEF">
      <w:pPr>
        <w:spacing w:after="0"/>
        <w:ind w:left="-567" w:firstLine="567"/>
        <w:jc w:val="both"/>
      </w:pPr>
      <w:r w:rsidRPr="00BD6D96">
        <w:rPr>
          <w:rFonts w:ascii="Montserrat" w:hAnsi="Montserrat"/>
          <w:shd w:val="clear" w:color="auto" w:fill="FFFFFF"/>
        </w:rPr>
        <w:t>В силу возложенных полномочий</w:t>
      </w:r>
      <w:r>
        <w:rPr>
          <w:rFonts w:ascii="Montserrat" w:hAnsi="Montserrat"/>
          <w:shd w:val="clear" w:color="auto" w:fill="FFFFFF"/>
        </w:rPr>
        <w:t>, саморегулируемая организация</w:t>
      </w:r>
      <w:r w:rsidR="00837EEF">
        <w:rPr>
          <w:rFonts w:ascii="Montserrat" w:hAnsi="Montserrat"/>
          <w:shd w:val="clear" w:color="auto" w:fill="FFFFFF"/>
        </w:rPr>
        <w:t xml:space="preserve">, в том числе </w:t>
      </w:r>
      <w:r>
        <w:rPr>
          <w:rFonts w:ascii="Montserrat" w:hAnsi="Montserrat"/>
          <w:shd w:val="clear" w:color="auto" w:fill="FFFFFF"/>
        </w:rPr>
        <w:t>обязана:</w:t>
      </w:r>
      <w:r w:rsidR="00837EEF" w:rsidRPr="00837EEF">
        <w:t xml:space="preserve"> </w:t>
      </w:r>
    </w:p>
    <w:p w:rsidR="00837EEF" w:rsidRPr="00837EEF" w:rsidRDefault="00837EEF" w:rsidP="00990823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контролировать профессиональную деятельность членов саморегулируемой организации в части соблюдения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в том числе посредством проведения проверки в порядке и с периодичностью, которые установлены федеральными стандартами;</w:t>
      </w:r>
    </w:p>
    <w:p w:rsidR="00BB2AF8" w:rsidRDefault="00837EEF" w:rsidP="009908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рассматривать жалобы на действия члена саморегулируемой организации, исполняющего обязанности арбитражного уп</w:t>
      </w:r>
      <w:r>
        <w:rPr>
          <w:rFonts w:ascii="Montserrat" w:hAnsi="Montserrat"/>
          <w:shd w:val="clear" w:color="auto" w:fill="FFFFFF"/>
        </w:rPr>
        <w:t>равляющего в деле о банкротстве.</w:t>
      </w:r>
    </w:p>
    <w:p w:rsidR="00873223" w:rsidRDefault="00873223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4E53FB" w:rsidRDefault="00423DF5" w:rsidP="008732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Ассоциация предлагает ознакомит</w:t>
      </w:r>
      <w:r w:rsidR="00AC50A3">
        <w:rPr>
          <w:rFonts w:ascii="Montserrat" w:hAnsi="Montserrat"/>
          <w:shd w:val="clear" w:color="auto" w:fill="FFFFFF"/>
        </w:rPr>
        <w:t>ь</w:t>
      </w:r>
      <w:r>
        <w:rPr>
          <w:rFonts w:ascii="Montserrat" w:hAnsi="Montserrat"/>
          <w:shd w:val="clear" w:color="auto" w:fill="FFFFFF"/>
        </w:rPr>
        <w:t xml:space="preserve">ся </w:t>
      </w:r>
      <w:r w:rsidR="00873223">
        <w:rPr>
          <w:rFonts w:ascii="Montserrat" w:hAnsi="Montserrat"/>
          <w:shd w:val="clear" w:color="auto" w:fill="FFFFFF"/>
        </w:rPr>
        <w:t>и</w:t>
      </w:r>
      <w:r>
        <w:rPr>
          <w:rFonts w:ascii="Montserrat" w:hAnsi="Montserrat"/>
          <w:shd w:val="clear" w:color="auto" w:fill="FFFFFF"/>
        </w:rPr>
        <w:t xml:space="preserve"> принять во внимание </w:t>
      </w:r>
      <w:r w:rsidR="003F2E8B">
        <w:rPr>
          <w:rFonts w:ascii="Montserrat" w:hAnsi="Montserrat"/>
          <w:shd w:val="clear" w:color="auto" w:fill="FFFFFF"/>
        </w:rPr>
        <w:t>ниже</w:t>
      </w:r>
      <w:r w:rsidR="00873223">
        <w:rPr>
          <w:rFonts w:ascii="Montserrat" w:hAnsi="Montserrat"/>
          <w:shd w:val="clear" w:color="auto" w:fill="FFFFFF"/>
        </w:rPr>
        <w:t>перечисленные нарушения</w:t>
      </w:r>
      <w:r w:rsidR="00AC50A3">
        <w:rPr>
          <w:rFonts w:ascii="Montserrat" w:hAnsi="Montserrat"/>
          <w:shd w:val="clear" w:color="auto" w:fill="FFFFFF"/>
        </w:rPr>
        <w:t>,</w:t>
      </w:r>
      <w:r w:rsidR="00873223">
        <w:rPr>
          <w:rFonts w:ascii="Montserrat" w:hAnsi="Montserrat"/>
          <w:shd w:val="clear" w:color="auto" w:fill="FFFFFF"/>
        </w:rPr>
        <w:t xml:space="preserve"> и не допускать их.</w:t>
      </w:r>
    </w:p>
    <w:p w:rsidR="00837EEF" w:rsidRDefault="00837EEF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837EEF" w:rsidRDefault="00837EEF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A8077A">
        <w:rPr>
          <w:rFonts w:ascii="Times New Roman" w:hAnsi="Times New Roman" w:cs="Times New Roman"/>
          <w:b/>
        </w:rPr>
        <w:t xml:space="preserve">Типичные нарушения, </w:t>
      </w:r>
      <w:r w:rsidR="00982CC2" w:rsidRPr="00A8077A">
        <w:rPr>
          <w:rFonts w:ascii="Times New Roman" w:hAnsi="Times New Roman" w:cs="Times New Roman"/>
          <w:b/>
        </w:rPr>
        <w:t>выявленные в</w:t>
      </w:r>
      <w:r w:rsidR="002B5150">
        <w:rPr>
          <w:rFonts w:ascii="Times New Roman" w:hAnsi="Times New Roman" w:cs="Times New Roman"/>
          <w:b/>
        </w:rPr>
        <w:t>о</w:t>
      </w:r>
      <w:r w:rsidR="00982CC2" w:rsidRPr="00A8077A">
        <w:rPr>
          <w:rFonts w:ascii="Times New Roman" w:hAnsi="Times New Roman" w:cs="Times New Roman"/>
          <w:b/>
        </w:rPr>
        <w:t xml:space="preserve"> </w:t>
      </w:r>
      <w:r w:rsidR="00F52FC6">
        <w:rPr>
          <w:rFonts w:ascii="Times New Roman" w:hAnsi="Times New Roman" w:cs="Times New Roman"/>
          <w:b/>
          <w:lang w:val="en-US"/>
        </w:rPr>
        <w:t>I</w:t>
      </w:r>
      <w:r w:rsidR="007807BC">
        <w:rPr>
          <w:rFonts w:ascii="Times New Roman" w:hAnsi="Times New Roman" w:cs="Times New Roman"/>
          <w:b/>
          <w:lang w:val="en-US"/>
        </w:rPr>
        <w:t>V</w:t>
      </w:r>
      <w:r w:rsidR="00F52FC6">
        <w:rPr>
          <w:rFonts w:ascii="Times New Roman" w:hAnsi="Times New Roman" w:cs="Times New Roman"/>
          <w:b/>
        </w:rPr>
        <w:t xml:space="preserve"> квартале 2024</w:t>
      </w:r>
      <w:r w:rsidR="00982CC2" w:rsidRPr="00A8077A">
        <w:rPr>
          <w:rFonts w:ascii="Times New Roman" w:hAnsi="Times New Roman" w:cs="Times New Roman"/>
          <w:b/>
        </w:rPr>
        <w:t xml:space="preserve">, </w:t>
      </w:r>
      <w:r w:rsidRPr="00A8077A">
        <w:rPr>
          <w:rFonts w:ascii="Times New Roman" w:hAnsi="Times New Roman" w:cs="Times New Roman"/>
          <w:b/>
        </w:rPr>
        <w:t>допускаемые арбитражными управляющими в процедурах банкротства</w:t>
      </w:r>
    </w:p>
    <w:p w:rsidR="00A8077A" w:rsidRPr="00A8077A" w:rsidRDefault="00A8077A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681"/>
        <w:gridCol w:w="3260"/>
        <w:gridCol w:w="2746"/>
      </w:tblGrid>
      <w:tr w:rsidR="00A06157" w:rsidTr="00261D88">
        <w:tc>
          <w:tcPr>
            <w:tcW w:w="3681" w:type="dxa"/>
          </w:tcPr>
          <w:p w:rsidR="00D143F4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D01CDB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13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A06157" w:rsidRDefault="00D143F4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C9A">
              <w:rPr>
                <w:rFonts w:ascii="Times New Roman" w:hAnsi="Times New Roman" w:cs="Times New Roman"/>
              </w:rPr>
              <w:t>(проводятся по графику</w:t>
            </w:r>
            <w:r w:rsidR="00322C9A">
              <w:rPr>
                <w:rFonts w:ascii="Times New Roman" w:hAnsi="Times New Roman" w:cs="Times New Roman"/>
              </w:rPr>
              <w:t>, утвержденному</w:t>
            </w:r>
            <w:r w:rsidRPr="00322C9A">
              <w:rPr>
                <w:rFonts w:ascii="Times New Roman" w:hAnsi="Times New Roman" w:cs="Times New Roman"/>
              </w:rPr>
              <w:t xml:space="preserve"> СРО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F4F7E" w:rsidRPr="009F3C51" w:rsidRDefault="001F4F7E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322C9A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Внеплановые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2E6088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22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2B5BF2" w:rsidRPr="009F3C51" w:rsidRDefault="00322C9A" w:rsidP="00322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2D2">
              <w:rPr>
                <w:rFonts w:ascii="Times New Roman" w:hAnsi="Times New Roman" w:cs="Times New Roman"/>
              </w:rPr>
              <w:t xml:space="preserve"> </w:t>
            </w:r>
            <w:r w:rsidR="00D143F4" w:rsidRPr="00EB22D2">
              <w:rPr>
                <w:rFonts w:ascii="Times New Roman" w:hAnsi="Times New Roman" w:cs="Times New Roman"/>
              </w:rPr>
              <w:t>(</w:t>
            </w:r>
            <w:r w:rsidR="00D143F4" w:rsidRPr="00322C9A">
              <w:rPr>
                <w:rFonts w:ascii="Times New Roman" w:hAnsi="Times New Roman" w:cs="Times New Roman"/>
              </w:rPr>
              <w:t>проводятся на основании ж</w:t>
            </w:r>
            <w:r w:rsidRPr="00322C9A">
              <w:rPr>
                <w:rFonts w:ascii="Times New Roman" w:hAnsi="Times New Roman" w:cs="Times New Roman"/>
              </w:rPr>
              <w:t>алоб, обращений, поступивших на действия (бездействие</w:t>
            </w:r>
            <w:r w:rsidR="00EB22D2">
              <w:rPr>
                <w:rFonts w:ascii="Times New Roman" w:hAnsi="Times New Roman" w:cs="Times New Roman"/>
              </w:rPr>
              <w:t>)</w:t>
            </w:r>
            <w:r w:rsidRPr="00322C9A">
              <w:rPr>
                <w:rFonts w:ascii="Times New Roman" w:hAnsi="Times New Roman" w:cs="Times New Roman"/>
              </w:rPr>
              <w:t xml:space="preserve"> АУ</w:t>
            </w:r>
            <w:r w:rsidR="00EB22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6" w:type="dxa"/>
          </w:tcPr>
          <w:p w:rsidR="00A06157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Административные дела (дисквалификация</w:t>
            </w:r>
            <w:r w:rsidR="00F428D7">
              <w:rPr>
                <w:rFonts w:ascii="Times New Roman" w:hAnsi="Times New Roman" w:cs="Times New Roman"/>
                <w:b/>
              </w:rPr>
              <w:t xml:space="preserve">: </w:t>
            </w:r>
            <w:r w:rsidR="00834446">
              <w:rPr>
                <w:rFonts w:ascii="Times New Roman" w:hAnsi="Times New Roman" w:cs="Times New Roman"/>
                <w:b/>
              </w:rPr>
              <w:t>0 дел</w:t>
            </w:r>
            <w:r w:rsidRPr="009F3C51">
              <w:rPr>
                <w:rFonts w:ascii="Times New Roman" w:hAnsi="Times New Roman" w:cs="Times New Roman"/>
                <w:b/>
              </w:rPr>
              <w:t>)</w:t>
            </w:r>
          </w:p>
          <w:p w:rsidR="0070483B" w:rsidRPr="0070483B" w:rsidRDefault="0070483B" w:rsidP="00B6268C">
            <w:pPr>
              <w:jc w:val="center"/>
              <w:rPr>
                <w:rFonts w:ascii="Times New Roman" w:hAnsi="Times New Roman" w:cs="Times New Roman"/>
              </w:rPr>
            </w:pPr>
            <w:r w:rsidRPr="0070483B">
              <w:rPr>
                <w:rFonts w:ascii="Times New Roman" w:hAnsi="Times New Roman" w:cs="Times New Roman"/>
              </w:rPr>
              <w:t>(</w:t>
            </w:r>
            <w:r w:rsidR="00AF64C8">
              <w:rPr>
                <w:rFonts w:ascii="Times New Roman" w:hAnsi="Times New Roman" w:cs="Times New Roman"/>
              </w:rPr>
              <w:t>подача заявлений</w:t>
            </w:r>
            <w:r w:rsidR="00B6268C">
              <w:rPr>
                <w:rFonts w:ascii="Times New Roman" w:hAnsi="Times New Roman" w:cs="Times New Roman"/>
              </w:rPr>
              <w:t xml:space="preserve"> Росреестра, Прокуратуры в АС</w:t>
            </w:r>
            <w:r w:rsidRPr="0070483B">
              <w:rPr>
                <w:rFonts w:ascii="Times New Roman" w:hAnsi="Times New Roman" w:cs="Times New Roman"/>
              </w:rPr>
              <w:t xml:space="preserve"> </w:t>
            </w:r>
            <w:r w:rsidR="00244A20">
              <w:rPr>
                <w:rFonts w:ascii="Times New Roman" w:hAnsi="Times New Roman" w:cs="Times New Roman"/>
              </w:rPr>
              <w:t xml:space="preserve">о </w:t>
            </w:r>
            <w:r w:rsidRPr="0070483B">
              <w:rPr>
                <w:rFonts w:ascii="Times New Roman" w:hAnsi="Times New Roman" w:cs="Times New Roman"/>
              </w:rPr>
              <w:t>привлечении к административной от</w:t>
            </w:r>
            <w:r>
              <w:rPr>
                <w:rFonts w:ascii="Times New Roman" w:hAnsi="Times New Roman" w:cs="Times New Roman"/>
              </w:rPr>
              <w:t>ве</w:t>
            </w:r>
            <w:r w:rsidRPr="0070483B">
              <w:rPr>
                <w:rFonts w:ascii="Times New Roman" w:hAnsi="Times New Roman" w:cs="Times New Roman"/>
              </w:rPr>
              <w:t>т</w:t>
            </w:r>
            <w:r w:rsidR="00103B80">
              <w:rPr>
                <w:rFonts w:ascii="Times New Roman" w:hAnsi="Times New Roman" w:cs="Times New Roman"/>
              </w:rPr>
              <w:t>ст</w:t>
            </w:r>
            <w:r w:rsidRPr="0070483B">
              <w:rPr>
                <w:rFonts w:ascii="Times New Roman" w:hAnsi="Times New Roman" w:cs="Times New Roman"/>
              </w:rPr>
              <w:t>венности</w:t>
            </w:r>
            <w:r w:rsidR="00103B80">
              <w:rPr>
                <w:rFonts w:ascii="Times New Roman" w:hAnsi="Times New Roman" w:cs="Times New Roman"/>
              </w:rPr>
              <w:t xml:space="preserve"> АУ</w:t>
            </w:r>
            <w:r w:rsidRPr="0070483B">
              <w:rPr>
                <w:rFonts w:ascii="Times New Roman" w:hAnsi="Times New Roman" w:cs="Times New Roman"/>
              </w:rPr>
              <w:t>)</w:t>
            </w:r>
          </w:p>
        </w:tc>
      </w:tr>
      <w:tr w:rsidR="00A06157" w:rsidTr="00261D88">
        <w:tc>
          <w:tcPr>
            <w:tcW w:w="3681" w:type="dxa"/>
          </w:tcPr>
          <w:p w:rsidR="00EC1CAD" w:rsidRDefault="00EC1CAD" w:rsidP="00EC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3C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</w:t>
            </w:r>
            <w:r w:rsidRPr="009F3C5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213.7</w:t>
            </w:r>
            <w:r w:rsidRPr="009F3C51">
              <w:rPr>
                <w:rFonts w:ascii="Times New Roman" w:hAnsi="Times New Roman" w:cs="Times New Roman"/>
              </w:rPr>
              <w:t xml:space="preserve"> Закона о банкротстве (</w:t>
            </w:r>
            <w:r>
              <w:rPr>
                <w:rFonts w:ascii="Times New Roman" w:hAnsi="Times New Roman" w:cs="Times New Roman"/>
              </w:rPr>
              <w:t>не опубликование в ЕФРСБ сообщений о завершении процедуры реализация имущества);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EC1CAD" w:rsidRPr="009F3C51" w:rsidRDefault="00EC1CAD" w:rsidP="00EC1CAD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F3C51">
              <w:rPr>
                <w:rFonts w:ascii="Times New Roman" w:hAnsi="Times New Roman" w:cs="Times New Roman"/>
              </w:rPr>
              <w:t xml:space="preserve"> 2.1, </w:t>
            </w:r>
            <w:r>
              <w:rPr>
                <w:rFonts w:ascii="Times New Roman" w:hAnsi="Times New Roman" w:cs="Times New Roman"/>
              </w:rPr>
              <w:t xml:space="preserve">2.2, </w:t>
            </w:r>
            <w:r w:rsidRPr="009F3C51">
              <w:rPr>
                <w:rFonts w:ascii="Times New Roman" w:hAnsi="Times New Roman" w:cs="Times New Roman"/>
              </w:rPr>
              <w:t>2.3 ст. 213.7 Закона о банкротстве (не опубликование в ЕФРСБ финальных отчетов</w:t>
            </w:r>
            <w:r>
              <w:rPr>
                <w:rFonts w:ascii="Times New Roman" w:hAnsi="Times New Roman" w:cs="Times New Roman"/>
              </w:rPr>
              <w:t xml:space="preserve"> по завершению/прекращению процедур: реструктуризация долгов, реализация имущества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1158A0" w:rsidRDefault="001158A0" w:rsidP="001158A0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9199E">
              <w:rPr>
                <w:rFonts w:ascii="Times New Roman" w:hAnsi="Times New Roman" w:cs="Times New Roman"/>
              </w:rPr>
              <w:t xml:space="preserve"> 6.1, 6.2,</w:t>
            </w:r>
            <w:r w:rsidRPr="009F3C51">
              <w:rPr>
                <w:rFonts w:ascii="Times New Roman" w:hAnsi="Times New Roman" w:cs="Times New Roman"/>
              </w:rPr>
              <w:t xml:space="preserve"> ст. 28 Закона о банкротстве (не опубликование в ЕФРСБ финальных отчетов</w:t>
            </w:r>
            <w:r>
              <w:rPr>
                <w:rFonts w:ascii="Times New Roman" w:hAnsi="Times New Roman" w:cs="Times New Roman"/>
              </w:rPr>
              <w:t xml:space="preserve"> по завершению/прекращению процедур: наблюдение, конкурсного производства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199E" w:rsidRDefault="0019199E" w:rsidP="001158A0">
            <w:pPr>
              <w:rPr>
                <w:rFonts w:ascii="Times New Roman" w:hAnsi="Times New Roman" w:cs="Times New Roman"/>
              </w:rPr>
            </w:pPr>
          </w:p>
          <w:p w:rsidR="0019199E" w:rsidRDefault="0019199E" w:rsidP="0019199E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п.7 ст. 12 Закона о банкротстве (нарушение сроков опубликования в ЕФРСБ сообщени</w:t>
            </w:r>
            <w:r>
              <w:rPr>
                <w:rFonts w:ascii="Times New Roman" w:hAnsi="Times New Roman" w:cs="Times New Roman"/>
              </w:rPr>
              <w:t>й</w:t>
            </w:r>
            <w:r w:rsidRPr="009F3C51">
              <w:rPr>
                <w:rFonts w:ascii="Times New Roman" w:hAnsi="Times New Roman" w:cs="Times New Roman"/>
              </w:rPr>
              <w:t xml:space="preserve"> о результатах проведения собрания кредиторов</w:t>
            </w:r>
            <w:r>
              <w:rPr>
                <w:rFonts w:ascii="Times New Roman" w:hAnsi="Times New Roman" w:cs="Times New Roman"/>
              </w:rPr>
              <w:t xml:space="preserve">, а также </w:t>
            </w:r>
            <w:proofErr w:type="spellStart"/>
            <w:r>
              <w:rPr>
                <w:rFonts w:ascii="Times New Roman" w:hAnsi="Times New Roman" w:cs="Times New Roman"/>
              </w:rPr>
              <w:t>неопубликование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данного сообщения</w:t>
            </w:r>
            <w:r w:rsidRPr="009F3C51">
              <w:rPr>
                <w:rFonts w:ascii="Times New Roman" w:hAnsi="Times New Roman" w:cs="Times New Roman"/>
              </w:rPr>
              <w:t>);</w:t>
            </w:r>
          </w:p>
          <w:p w:rsidR="00CA2E2C" w:rsidRDefault="00CA2E2C" w:rsidP="0019199E">
            <w:pPr>
              <w:rPr>
                <w:rFonts w:ascii="Times New Roman" w:hAnsi="Times New Roman" w:cs="Times New Roman"/>
              </w:rPr>
            </w:pPr>
          </w:p>
          <w:p w:rsidR="00CA2E2C" w:rsidRPr="00CA2E2C" w:rsidRDefault="00CA2E2C" w:rsidP="0019199E">
            <w:pPr>
              <w:rPr>
                <w:rFonts w:ascii="Times New Roman" w:hAnsi="Times New Roman" w:cs="Times New Roman"/>
              </w:rPr>
            </w:pPr>
            <w:r w:rsidRPr="00CA2E2C">
              <w:rPr>
                <w:rFonts w:ascii="Times New Roman" w:hAnsi="Times New Roman" w:cs="Times New Roman"/>
              </w:rPr>
              <w:t>п. 8 ст.</w:t>
            </w:r>
            <w:r>
              <w:rPr>
                <w:rFonts w:ascii="Times New Roman" w:hAnsi="Times New Roman" w:cs="Times New Roman"/>
              </w:rPr>
              <w:t xml:space="preserve"> 12.1 Закона о банкротстве</w:t>
            </w:r>
            <w:r w:rsidR="00F95C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(нарушение срока опубликования </w:t>
            </w:r>
            <w:r w:rsidR="00F95C8F">
              <w:rPr>
                <w:rFonts w:ascii="Times New Roman" w:hAnsi="Times New Roman" w:cs="Times New Roman"/>
              </w:rPr>
              <w:t>сообщения, содержащего сведения о решениях принятых, собрания работников, бывших работников);</w:t>
            </w:r>
            <w:r w:rsidRPr="00CA2E2C">
              <w:rPr>
                <w:rFonts w:ascii="Times New Roman" w:hAnsi="Times New Roman" w:cs="Times New Roman"/>
              </w:rPr>
              <w:t xml:space="preserve"> 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5B5059" w:rsidRDefault="0015488F" w:rsidP="0083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3C51">
              <w:rPr>
                <w:rFonts w:ascii="Times New Roman" w:hAnsi="Times New Roman" w:cs="Times New Roman"/>
              </w:rPr>
              <w:t>.4 ст. 61.1 Закона о банкротстве (нарушение срока</w:t>
            </w:r>
            <w:r>
              <w:rPr>
                <w:rFonts w:ascii="Times New Roman" w:hAnsi="Times New Roman" w:cs="Times New Roman"/>
              </w:rPr>
              <w:t xml:space="preserve"> опубликования в ЕФРСБ сообщений</w:t>
            </w:r>
            <w:r w:rsidRPr="009F3C51">
              <w:rPr>
                <w:rFonts w:ascii="Times New Roman" w:hAnsi="Times New Roman" w:cs="Times New Roman"/>
              </w:rPr>
              <w:t xml:space="preserve"> о подаче в арбитражный суд заявления о признании сделки недействительной)</w:t>
            </w:r>
            <w:r w:rsidR="000B3333">
              <w:rPr>
                <w:rFonts w:ascii="Times New Roman" w:hAnsi="Times New Roman" w:cs="Times New Roman"/>
              </w:rPr>
              <w:t>.</w:t>
            </w:r>
          </w:p>
          <w:p w:rsidR="00B87FDF" w:rsidRPr="009F3C51" w:rsidRDefault="00B87FDF" w:rsidP="00B8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92D91" w:rsidRDefault="0076531F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п. 1 ст. 143 Закона о банкротстве (нарушена периодичность проведения собрания кредиторов);</w:t>
            </w:r>
          </w:p>
          <w:p w:rsidR="0076531F" w:rsidRDefault="0076531F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п. 7 ст. 12 Закона о банкротстве (нарушен срок опубликования сведений о результатах собрания кредиторов);</w:t>
            </w:r>
          </w:p>
          <w:p w:rsidR="0076531F" w:rsidRDefault="0076531F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п. 4 ст. 20.3 Закона о банкротстве</w:t>
            </w:r>
            <w:r w:rsidR="00F51AAB">
              <w:rPr>
                <w:rFonts w:ascii="Times New Roman" w:hAnsi="Times New Roman" w:cs="Times New Roman"/>
                <w:iCs/>
              </w:rPr>
              <w:t xml:space="preserve"> (АУ не предоставил пояснения по жалобе);</w:t>
            </w:r>
          </w:p>
          <w:p w:rsidR="00F51AAB" w:rsidRDefault="00F51AAB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п. 3.1 прил.</w:t>
            </w:r>
            <w:r w:rsidR="00785E4C">
              <w:rPr>
                <w:rFonts w:ascii="Times New Roman" w:hAnsi="Times New Roman" w:cs="Times New Roman"/>
                <w:iCs/>
              </w:rPr>
              <w:t xml:space="preserve"> 1 Приказа МЭР №178 от 05.04.2013 (нарушен срок опубликования сообщения об утвержд</w:t>
            </w:r>
            <w:r w:rsidR="00D42A7E">
              <w:rPr>
                <w:rFonts w:ascii="Times New Roman" w:hAnsi="Times New Roman" w:cs="Times New Roman"/>
                <w:iCs/>
              </w:rPr>
              <w:t>ении арбитражного управляющего);</w:t>
            </w:r>
          </w:p>
          <w:p w:rsidR="00F92D91" w:rsidRDefault="00D42A7E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п. 3 ст. 213.25 Закона о банкротстве (невыплата должнику прожиточного минимума);</w:t>
            </w:r>
          </w:p>
          <w:p w:rsidR="00D42A7E" w:rsidRDefault="00D42A7E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п. 4 ст. 20.3, п 2 ст. 213.27 Закона о банкротстве (финансовый управляющий не предоставил информацию по текущим платежам – по алиментам).</w:t>
            </w: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7D1821" w:rsidRPr="009F3C51" w:rsidRDefault="007D1821" w:rsidP="00261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7D1821" w:rsidRPr="009F3C51" w:rsidRDefault="007D1821" w:rsidP="0010244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06157" w:rsidRPr="00BD6D96" w:rsidRDefault="00A06157" w:rsidP="00837EEF">
      <w:pPr>
        <w:spacing w:after="0"/>
        <w:ind w:left="-567"/>
      </w:pPr>
    </w:p>
    <w:sectPr w:rsidR="00A06157" w:rsidRPr="00BD6D96" w:rsidSect="004E53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96"/>
    <w:rsid w:val="00051937"/>
    <w:rsid w:val="0006011F"/>
    <w:rsid w:val="000B0F78"/>
    <w:rsid w:val="000B3333"/>
    <w:rsid w:val="000B484C"/>
    <w:rsid w:val="0010244F"/>
    <w:rsid w:val="00103B80"/>
    <w:rsid w:val="001158A0"/>
    <w:rsid w:val="00145D74"/>
    <w:rsid w:val="0015488F"/>
    <w:rsid w:val="00180912"/>
    <w:rsid w:val="0019199E"/>
    <w:rsid w:val="001F4F7E"/>
    <w:rsid w:val="00244A20"/>
    <w:rsid w:val="00261D88"/>
    <w:rsid w:val="002678F0"/>
    <w:rsid w:val="002A270B"/>
    <w:rsid w:val="002B5150"/>
    <w:rsid w:val="002B5BF2"/>
    <w:rsid w:val="002C4D14"/>
    <w:rsid w:val="002E6088"/>
    <w:rsid w:val="00322C9A"/>
    <w:rsid w:val="00355CC1"/>
    <w:rsid w:val="00357C82"/>
    <w:rsid w:val="00376441"/>
    <w:rsid w:val="003941F8"/>
    <w:rsid w:val="00396E19"/>
    <w:rsid w:val="003D4D61"/>
    <w:rsid w:val="003F2E8B"/>
    <w:rsid w:val="00407ACF"/>
    <w:rsid w:val="00423DF5"/>
    <w:rsid w:val="00441E3F"/>
    <w:rsid w:val="004903D7"/>
    <w:rsid w:val="004A6962"/>
    <w:rsid w:val="004B5ACD"/>
    <w:rsid w:val="004E53FB"/>
    <w:rsid w:val="005138CE"/>
    <w:rsid w:val="00515233"/>
    <w:rsid w:val="00583B51"/>
    <w:rsid w:val="005B1FA6"/>
    <w:rsid w:val="005B5059"/>
    <w:rsid w:val="005E1641"/>
    <w:rsid w:val="005F17B7"/>
    <w:rsid w:val="00610365"/>
    <w:rsid w:val="0063666B"/>
    <w:rsid w:val="006A0717"/>
    <w:rsid w:val="006B2E0D"/>
    <w:rsid w:val="006B5996"/>
    <w:rsid w:val="006E2C43"/>
    <w:rsid w:val="0070483B"/>
    <w:rsid w:val="00715A36"/>
    <w:rsid w:val="00760EC7"/>
    <w:rsid w:val="0076531F"/>
    <w:rsid w:val="00767FF3"/>
    <w:rsid w:val="007742C2"/>
    <w:rsid w:val="007807BC"/>
    <w:rsid w:val="00785E4C"/>
    <w:rsid w:val="0079601F"/>
    <w:rsid w:val="007A2295"/>
    <w:rsid w:val="007D1821"/>
    <w:rsid w:val="00803983"/>
    <w:rsid w:val="00821DBF"/>
    <w:rsid w:val="00831C44"/>
    <w:rsid w:val="00834446"/>
    <w:rsid w:val="00837EEF"/>
    <w:rsid w:val="008609F4"/>
    <w:rsid w:val="00873223"/>
    <w:rsid w:val="00893F7D"/>
    <w:rsid w:val="00896473"/>
    <w:rsid w:val="009135D7"/>
    <w:rsid w:val="009443F3"/>
    <w:rsid w:val="00961519"/>
    <w:rsid w:val="0097772F"/>
    <w:rsid w:val="00982CC2"/>
    <w:rsid w:val="00990823"/>
    <w:rsid w:val="009F3C51"/>
    <w:rsid w:val="00A06157"/>
    <w:rsid w:val="00A14573"/>
    <w:rsid w:val="00A22935"/>
    <w:rsid w:val="00A31F66"/>
    <w:rsid w:val="00A66170"/>
    <w:rsid w:val="00A8066E"/>
    <w:rsid w:val="00A8077A"/>
    <w:rsid w:val="00A976B9"/>
    <w:rsid w:val="00AC50A3"/>
    <w:rsid w:val="00AD2903"/>
    <w:rsid w:val="00AE0E6F"/>
    <w:rsid w:val="00AF64C8"/>
    <w:rsid w:val="00B21B79"/>
    <w:rsid w:val="00B6268C"/>
    <w:rsid w:val="00B87FDF"/>
    <w:rsid w:val="00B95A92"/>
    <w:rsid w:val="00BB4202"/>
    <w:rsid w:val="00BB6700"/>
    <w:rsid w:val="00BC04C3"/>
    <w:rsid w:val="00BD6D96"/>
    <w:rsid w:val="00BF07BF"/>
    <w:rsid w:val="00C30755"/>
    <w:rsid w:val="00C5484C"/>
    <w:rsid w:val="00C75DB7"/>
    <w:rsid w:val="00C974EC"/>
    <w:rsid w:val="00CA2E2C"/>
    <w:rsid w:val="00CA3578"/>
    <w:rsid w:val="00CF433A"/>
    <w:rsid w:val="00CF7F7A"/>
    <w:rsid w:val="00D01CDB"/>
    <w:rsid w:val="00D143F4"/>
    <w:rsid w:val="00D42A7E"/>
    <w:rsid w:val="00D92CFC"/>
    <w:rsid w:val="00DB4932"/>
    <w:rsid w:val="00DC218A"/>
    <w:rsid w:val="00DC534E"/>
    <w:rsid w:val="00DE4639"/>
    <w:rsid w:val="00E21142"/>
    <w:rsid w:val="00E666FC"/>
    <w:rsid w:val="00E66C36"/>
    <w:rsid w:val="00EB0246"/>
    <w:rsid w:val="00EB1494"/>
    <w:rsid w:val="00EB22D2"/>
    <w:rsid w:val="00EC1CAD"/>
    <w:rsid w:val="00F428D7"/>
    <w:rsid w:val="00F51AAB"/>
    <w:rsid w:val="00F52FC6"/>
    <w:rsid w:val="00F66670"/>
    <w:rsid w:val="00F92D91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CE9C"/>
  <w15:chartTrackingRefBased/>
  <w15:docId w15:val="{12D99121-B493-4469-A5AA-DFA68C6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Пичков Михаил Владимирович</dc:creator>
  <cp:keywords/>
  <dc:description/>
  <cp:lastModifiedBy>Пичков Михаил Владимирович</cp:lastModifiedBy>
  <cp:revision>39</cp:revision>
  <cp:lastPrinted>2024-07-23T07:31:00Z</cp:lastPrinted>
  <dcterms:created xsi:type="dcterms:W3CDTF">2023-10-01T14:28:00Z</dcterms:created>
  <dcterms:modified xsi:type="dcterms:W3CDTF">2025-04-09T05:31:00Z</dcterms:modified>
</cp:coreProperties>
</file>