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Зарегистрировано в Минюсте России 26 августа 2015 г. N 38699</w:t>
      </w:r>
    </w:p>
    <w:p w:rsidR="00F6405B" w:rsidRPr="002463DA" w:rsidRDefault="00F6405B" w:rsidP="002463DA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63DA">
        <w:rPr>
          <w:rFonts w:ascii="Times New Roman" w:hAnsi="Times New Roman" w:cs="Times New Roman"/>
          <w:b/>
          <w:bCs/>
          <w:sz w:val="26"/>
          <w:szCs w:val="26"/>
        </w:rPr>
        <w:t>МИНИСТЕРСТВО ЭКОНОМИЧЕСКОГО РАЗВИТИЯ РОССИЙСКОЙ ФЕДЕРАЦИИ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63DA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63DA">
        <w:rPr>
          <w:rFonts w:ascii="Times New Roman" w:hAnsi="Times New Roman" w:cs="Times New Roman"/>
          <w:b/>
          <w:bCs/>
          <w:sz w:val="26"/>
          <w:szCs w:val="26"/>
        </w:rPr>
        <w:t>от 5 августа 2015 г. N 530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63DA">
        <w:rPr>
          <w:rFonts w:ascii="Times New Roman" w:hAnsi="Times New Roman" w:cs="Times New Roman"/>
          <w:b/>
          <w:bCs/>
          <w:sz w:val="26"/>
          <w:szCs w:val="26"/>
        </w:rPr>
        <w:t>ОБ УТВЕРЖДЕНИИ ФОРМ ДОКУМЕНТОВ,</w:t>
      </w:r>
      <w:bookmarkStart w:id="0" w:name="_GoBack"/>
      <w:bookmarkEnd w:id="0"/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63DA">
        <w:rPr>
          <w:rFonts w:ascii="Times New Roman" w:hAnsi="Times New Roman" w:cs="Times New Roman"/>
          <w:b/>
          <w:bCs/>
          <w:sz w:val="26"/>
          <w:szCs w:val="26"/>
        </w:rPr>
        <w:t>ПРЕДСТАВЛЯЕМЫХ ГРАЖДАНИНОМ ПРИ ОБРАЩЕНИИ В СУД С ЗАЯВЛЕНИЕМ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63DA">
        <w:rPr>
          <w:rFonts w:ascii="Times New Roman" w:hAnsi="Times New Roman" w:cs="Times New Roman"/>
          <w:b/>
          <w:bCs/>
          <w:sz w:val="26"/>
          <w:szCs w:val="26"/>
        </w:rPr>
        <w:t>О ПРИЗНАНИИ ЕГО БАНКРОТОМ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В соответствии со статьей 213.4 Федерального закона от 26 октября 2002 г. N 127-ФЗ "О несостоятельности (банкротстве)" (Собрание законодательства Российской Федерации, 2002, N 43, ст. 4190; 2015, N 27, ст. 3945) приказываю: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1. Утвердить:</w:t>
      </w:r>
    </w:p>
    <w:p w:rsidR="00F6405B" w:rsidRPr="002463DA" w:rsidRDefault="002463DA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F6405B" w:rsidRPr="002463DA">
          <w:rPr>
            <w:rFonts w:ascii="Times New Roman" w:hAnsi="Times New Roman" w:cs="Times New Roman"/>
            <w:color w:val="0000FF"/>
            <w:sz w:val="26"/>
            <w:szCs w:val="26"/>
          </w:rPr>
          <w:t>форму</w:t>
        </w:r>
      </w:hyperlink>
      <w:r w:rsidR="00F6405B" w:rsidRPr="002463DA">
        <w:rPr>
          <w:rFonts w:ascii="Times New Roman" w:hAnsi="Times New Roman" w:cs="Times New Roman"/>
          <w:sz w:val="26"/>
          <w:szCs w:val="26"/>
        </w:rPr>
        <w:t xml:space="preserve"> списка кредиторов и должников гражданина согласно приложению N 1 к настоящему приказу;</w:t>
      </w:r>
    </w:p>
    <w:p w:rsidR="00F6405B" w:rsidRPr="002463DA" w:rsidRDefault="002463DA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F6405B" w:rsidRPr="002463DA">
          <w:rPr>
            <w:rFonts w:ascii="Times New Roman" w:hAnsi="Times New Roman" w:cs="Times New Roman"/>
            <w:color w:val="0000FF"/>
            <w:sz w:val="26"/>
            <w:szCs w:val="26"/>
          </w:rPr>
          <w:t>форму</w:t>
        </w:r>
      </w:hyperlink>
      <w:r w:rsidR="00F6405B" w:rsidRPr="002463DA">
        <w:rPr>
          <w:rFonts w:ascii="Times New Roman" w:hAnsi="Times New Roman" w:cs="Times New Roman"/>
          <w:sz w:val="26"/>
          <w:szCs w:val="26"/>
        </w:rPr>
        <w:t xml:space="preserve"> описи имущества гражданина согласно приложению N 2 к настоящему приказу.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2. Настоящий приказ вступает в силу с 1 октября 2015 года.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Врио Министра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А.Е.ЛИХАЧЕВ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к приказу Минэкономразвития России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от 05.08.2015 N 530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ФОРМА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                 Список кредиторов и должников гражданина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625"/>
      </w:tblGrid>
      <w:tr w:rsidR="00F6405B" w:rsidRPr="002463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Информация о гражданине</w:t>
            </w: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адрес регистрации по месту жительства в Российской Федерации </w:t>
            </w:r>
            <w:hyperlink r:id="rId6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    &lt;*&gt; При  отсутствии  регистрации   по  месту   жительства  в   пределах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Российской  Федерации указать наименование субъекта Российской Федерации по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месту пребывания без указания конкретного адреса: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449"/>
        <w:gridCol w:w="1267"/>
        <w:gridCol w:w="1411"/>
        <w:gridCol w:w="1843"/>
        <w:gridCol w:w="1142"/>
        <w:gridCol w:w="1277"/>
        <w:gridCol w:w="1291"/>
      </w:tblGrid>
      <w:tr w:rsidR="00F6405B" w:rsidRPr="002463DA">
        <w:tc>
          <w:tcPr>
            <w:tcW w:w="10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I. Сведения о кредиторах гражданина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Денежные обязательства</w:t>
            </w:r>
          </w:p>
        </w:tc>
      </w:tr>
      <w:tr w:rsidR="00F6405B" w:rsidRPr="002463DA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hyperlink r:id="rId7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</w:t>
            </w:r>
            <w:hyperlink r:id="rId8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возникновения </w:t>
            </w:r>
            <w:hyperlink r:id="rId9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Сумма обязательства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Штрафы, пени и иные санкции</w:t>
            </w:r>
          </w:p>
        </w:tc>
      </w:tr>
      <w:tr w:rsidR="00F6405B" w:rsidRPr="002463DA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2463DA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F6405B" w:rsidRPr="002463D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l Par366  </w:t>
              </w:r>
            </w:hyperlink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2463DA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F6405B" w:rsidRPr="002463D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l Par367  </w:t>
              </w:r>
            </w:hyperlink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Обязательные платежи</w:t>
            </w: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Недоимка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Штрафы, пени и иные санкции</w:t>
            </w: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    Сведения   о   неденежных  обязательствах  гражданина,  за  исключением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возникших  в результате   осуществления   гражданином   предпринимательской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деятельности  (в том числе о передаче имущества в собственность, выполнении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работ и оказании услуг и так далее):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509"/>
        <w:gridCol w:w="1181"/>
        <w:gridCol w:w="1363"/>
        <w:gridCol w:w="1723"/>
        <w:gridCol w:w="1066"/>
        <w:gridCol w:w="1814"/>
        <w:gridCol w:w="1142"/>
      </w:tblGrid>
      <w:tr w:rsidR="00F6405B" w:rsidRPr="002463DA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II. Сведения о кредиторах гражданина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F6405B" w:rsidRPr="002463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Денежные обязательства</w:t>
            </w:r>
          </w:p>
        </w:tc>
      </w:tr>
      <w:tr w:rsidR="00F6405B" w:rsidRPr="002463D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hyperlink r:id="rId12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</w:t>
            </w:r>
            <w:hyperlink r:id="rId13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 кредитора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возникновения </w:t>
            </w:r>
            <w:hyperlink r:id="rId14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Сумма обязательства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Штрафы, пени и иные санкции</w:t>
            </w:r>
          </w:p>
        </w:tc>
      </w:tr>
      <w:tr w:rsidR="00F6405B" w:rsidRPr="002463D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2463DA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F6405B" w:rsidRPr="002463D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l Par371  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2463DA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F6405B" w:rsidRPr="002463D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l Par372  </w:t>
              </w:r>
            </w:hyperlink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Обязательные платежи</w:t>
            </w:r>
          </w:p>
        </w:tc>
      </w:tr>
      <w:tr w:rsidR="00F6405B" w:rsidRPr="002463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Недоимка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Штрафы, пени и иные санкции</w:t>
            </w:r>
          </w:p>
        </w:tc>
      </w:tr>
      <w:tr w:rsidR="00F6405B" w:rsidRPr="002463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    Сведения  о  неденежных  обязательствах  гражданина, которые возникли в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результате  осуществления  гражданином  предпринимательской деятельности (в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том числе о передаче имущества в собственность, выполнении работ и оказании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услуг и так далее):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510"/>
        <w:gridCol w:w="1188"/>
        <w:gridCol w:w="1250"/>
        <w:gridCol w:w="1746"/>
        <w:gridCol w:w="1007"/>
        <w:gridCol w:w="1370"/>
        <w:gridCol w:w="1060"/>
      </w:tblGrid>
      <w:tr w:rsidR="00F6405B" w:rsidRPr="002463D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III. Сведения о должниках гражданина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F6405B" w:rsidRPr="002463D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Денежные обязательства</w:t>
            </w:r>
          </w:p>
        </w:tc>
      </w:tr>
      <w:tr w:rsidR="00F6405B" w:rsidRPr="002463D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hyperlink r:id="rId17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Должник </w:t>
            </w:r>
            <w:hyperlink r:id="rId18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&lt;12&gt;</w:t>
              </w:r>
            </w:hyperlink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 должника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возникновения </w:t>
            </w:r>
            <w:hyperlink r:id="rId19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&lt;13&gt;</w:t>
              </w:r>
            </w:hyperlink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Сумма обязательства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Штрафы, пени и иные санкции</w:t>
            </w:r>
          </w:p>
        </w:tc>
      </w:tr>
      <w:tr w:rsidR="00F6405B" w:rsidRPr="002463D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2463DA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F6405B" w:rsidRPr="002463D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l Par376  </w:t>
              </w:r>
            </w:hyperlink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2463DA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F6405B" w:rsidRPr="002463D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l Par377  </w:t>
              </w:r>
            </w:hyperlink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Обязательные платежи</w:t>
            </w:r>
          </w:p>
        </w:tc>
      </w:tr>
      <w:tr w:rsidR="00F6405B" w:rsidRPr="002463D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Наименование налога, сбора или иного обязательного платежа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Сумма к зачету или возврату</w:t>
            </w:r>
          </w:p>
        </w:tc>
      </w:tr>
      <w:tr w:rsidR="00F6405B" w:rsidRPr="002463D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2463DA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F6405B" w:rsidRPr="002463D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l Par378  </w:t>
              </w:r>
            </w:hyperlink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    Сведения  о неденежных обязательствах перед гражданином, за исключением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возникших   в   результате  осуществления  гражданином  предпринимательской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деятельности  (в том числе о передаче имущества в собственность, выполнении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работ и оказании услуг и так далее):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537"/>
        <w:gridCol w:w="1179"/>
        <w:gridCol w:w="1294"/>
        <w:gridCol w:w="1705"/>
        <w:gridCol w:w="1046"/>
        <w:gridCol w:w="1316"/>
        <w:gridCol w:w="1068"/>
      </w:tblGrid>
      <w:tr w:rsidR="00F6405B" w:rsidRPr="002463D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F6405B" w:rsidRPr="002463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Денежные обязательства</w:t>
            </w:r>
          </w:p>
        </w:tc>
      </w:tr>
      <w:tr w:rsidR="00F6405B" w:rsidRPr="002463DA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hyperlink r:id="rId23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&lt;17&gt;</w:t>
              </w:r>
            </w:hyperlink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Должник </w:t>
            </w:r>
            <w:hyperlink r:id="rId24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 должника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возникновения </w:t>
            </w:r>
            <w:hyperlink r:id="rId25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&lt;19&gt;</w:t>
              </w:r>
            </w:hyperlink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Сумма обязательства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Штрафы, пени и иные санкции</w:t>
            </w:r>
          </w:p>
        </w:tc>
      </w:tr>
      <w:tr w:rsidR="00F6405B" w:rsidRPr="002463DA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2463DA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F6405B" w:rsidRPr="002463D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l Par382  </w:t>
              </w:r>
            </w:hyperlink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2463DA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F6405B" w:rsidRPr="002463D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l Par383  </w:t>
              </w:r>
            </w:hyperlink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Обязательные платежи</w:t>
            </w:r>
          </w:p>
        </w:tc>
      </w:tr>
      <w:tr w:rsidR="00F6405B" w:rsidRPr="002463DA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Наименование налога, сбора или иного обязательного платежа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Сумма к зачету или возврату</w:t>
            </w:r>
          </w:p>
        </w:tc>
      </w:tr>
      <w:tr w:rsidR="00F6405B" w:rsidRPr="002463DA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2463DA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F6405B" w:rsidRPr="002463D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l Par384  </w:t>
              </w:r>
            </w:hyperlink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    Сведения   о   неденежных  обязательствах  перед  гражданином,  которые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lastRenderedPageBreak/>
        <w:t>возникли   в   результате   осуществления  гражданином  предпринимательской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деятельности  (в том числе о передаче имущества в собственность, выполнении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работ и оказании услуг и так далее):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    Достоверность и полноту настоящих сведений подтверждаю.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"  " ______________ 20   г.  ____________________  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                             (подпись гражданина)   (расшифровка подписи)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&lt;1&gt; Указывается существо обязательства (например, заем, кредит).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&lt;2&gt;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&lt;3&gt; Указывается основание возникновения обязательства, а также реквизиты (дата, номер) соответствующего договора или акта.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&lt;6&gt; Указывается существо обязательства (например, заем, кредит).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&lt;7&gt;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&lt;8&gt; Указывается основание возникновения обязательства, а также реквизиты (дата, номер) соответствующего договора или акта.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&lt;10&gt;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&lt;11&gt; Указывается существо обязательства (например, заем, кредит).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&lt;12&gt;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lastRenderedPageBreak/>
        <w:t>&lt;13&gt; Указывается основание возникновения обязательства, а также реквизиты (дата, номер) соответствующего договора или акта.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&lt;16&gt; Заполняется в случае, если возврат суммы излишне уплаченного налога осуществляется с нарушением сроков, установленных Налоговым </w:t>
      </w:r>
      <w:hyperlink r:id="rId29" w:history="1">
        <w:r w:rsidRPr="002463D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2463DA">
        <w:rPr>
          <w:rFonts w:ascii="Times New Roman" w:hAnsi="Times New Roman" w:cs="Times New Roman"/>
          <w:sz w:val="26"/>
          <w:szCs w:val="26"/>
        </w:rPr>
        <w:t xml:space="preserve">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&lt;17&gt; Указывается существо обязательства (например, заем, кредит).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&lt;18&gt;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&lt;19&gt; Указывается основание возникновения обязательства, а также реквизиты (дата, номер) соответствующего договора или акта.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&lt;20&gt;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&lt;21&gt;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&lt;22&gt; Заполняется в случае, если возврат суммы излишне уплаченного налога осуществляется с нарушением сроков, установленных Налоговым </w:t>
      </w:r>
      <w:hyperlink r:id="rId30" w:history="1">
        <w:r w:rsidRPr="002463D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2463DA">
        <w:rPr>
          <w:rFonts w:ascii="Times New Roman" w:hAnsi="Times New Roman" w:cs="Times New Roman"/>
          <w:sz w:val="26"/>
          <w:szCs w:val="26"/>
        </w:rPr>
        <w:t xml:space="preserve">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к приказу Минэкономразвития России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от 05.08.2015 N 530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ФОРМА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                        Опись имущества гражданина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445"/>
      </w:tblGrid>
      <w:tr w:rsidR="00F6405B" w:rsidRPr="002463DA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Информация о гражданине</w:t>
            </w: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адрес регистрации по месту жительства в Российской Федерации </w:t>
            </w:r>
            <w:hyperlink r:id="rId31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9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    &lt;*&gt;  При  отсутствии   регистрации  по  месту  жительства   в  пределах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Российской  Федерации указать наименование субъекта Российской Федерации по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месту пребывания без указания конкретного адреса: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66"/>
        <w:gridCol w:w="1459"/>
        <w:gridCol w:w="1459"/>
        <w:gridCol w:w="1379"/>
        <w:gridCol w:w="1379"/>
        <w:gridCol w:w="1397"/>
      </w:tblGrid>
      <w:tr w:rsidR="00F6405B" w:rsidRPr="002463DA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I. Недвижимое имущество</w:t>
            </w: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hyperlink r:id="rId32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приобретения </w:t>
            </w:r>
            <w:hyperlink r:id="rId33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 и стоимость </w:t>
            </w:r>
            <w:hyperlink r:id="rId34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залоге и залогодержателе </w:t>
            </w:r>
            <w:hyperlink r:id="rId35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hyperlink r:id="rId36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Жилые дома, дачи: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989"/>
        <w:gridCol w:w="1464"/>
        <w:gridCol w:w="1460"/>
        <w:gridCol w:w="1375"/>
        <w:gridCol w:w="1384"/>
        <w:gridCol w:w="1388"/>
      </w:tblGrid>
      <w:tr w:rsidR="00F6405B" w:rsidRPr="002463DA"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II. Движимое имущество</w:t>
            </w:r>
          </w:p>
        </w:tc>
      </w:tr>
      <w:tr w:rsidR="00F6405B" w:rsidRPr="002463D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Вид, марка, модель транспортного средства, год изготовления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Идентификационный номер </w:t>
            </w:r>
            <w:hyperlink r:id="rId37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hyperlink r:id="rId38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Место нахождения/место хранения (адрес)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  <w:hyperlink r:id="rId39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залоге и залогодержателе </w:t>
            </w:r>
            <w:hyperlink r:id="rId40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&lt;9&gt;</w:t>
              </w:r>
            </w:hyperlink>
          </w:p>
        </w:tc>
      </w:tr>
      <w:tr w:rsidR="00F6405B" w:rsidRPr="002463D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Автомобили легковые: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Автомобили грузовые: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Мототранспортные средства: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техника: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Водный транспорт: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Воздушный транспорт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Иные транспортные средства: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115"/>
        <w:gridCol w:w="2117"/>
        <w:gridCol w:w="2275"/>
        <w:gridCol w:w="2141"/>
      </w:tblGrid>
      <w:tr w:rsidR="00F6405B" w:rsidRPr="002463DA"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III. Сведения о счетах в банках и иных кредитных организациях</w:t>
            </w: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Вид и валюта счета </w:t>
            </w:r>
            <w:hyperlink r:id="rId41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Дата открытия счета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Остаток на счете </w:t>
            </w:r>
            <w:hyperlink r:id="rId42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&lt;11&gt;</w:t>
              </w:r>
            </w:hyperlink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116"/>
        <w:gridCol w:w="2112"/>
        <w:gridCol w:w="1560"/>
        <w:gridCol w:w="1474"/>
        <w:gridCol w:w="1378"/>
      </w:tblGrid>
      <w:tr w:rsidR="00F6405B" w:rsidRPr="002463DA"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IV. Акции и иное участие в коммерческих организациях</w:t>
            </w: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hyperlink r:id="rId43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&lt;12&gt;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Местонахождение организации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Уставный, складочный капитал, паевый фонд </w:t>
            </w:r>
            <w:hyperlink r:id="rId44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&lt;13&gt;</w:t>
              </w:r>
            </w:hyperlink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Доля участия </w:t>
            </w:r>
            <w:hyperlink r:id="rId45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&lt;14&gt;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участия </w:t>
            </w:r>
            <w:hyperlink r:id="rId46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&lt;15&gt;</w:t>
              </w:r>
            </w:hyperlink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125"/>
        <w:gridCol w:w="2126"/>
        <w:gridCol w:w="1560"/>
        <w:gridCol w:w="1478"/>
        <w:gridCol w:w="1378"/>
      </w:tblGrid>
      <w:tr w:rsidR="00F6405B" w:rsidRPr="002463DA">
        <w:tc>
          <w:tcPr>
            <w:tcW w:w="10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V. Иные ценные бумаги</w:t>
            </w: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Вид ценной бумаги </w:t>
            </w:r>
            <w:hyperlink r:id="rId47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</w:t>
            </w:r>
            <w:hyperlink r:id="rId48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&lt;17&gt;</w:t>
              </w:r>
            </w:hyperlink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707"/>
        <w:gridCol w:w="2126"/>
        <w:gridCol w:w="2270"/>
        <w:gridCol w:w="2578"/>
      </w:tblGrid>
      <w:tr w:rsidR="00F6405B" w:rsidRPr="002463DA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VI. Сведения о наличных денежных средствах и ином ценном имуществе</w:t>
            </w: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(сумма и валюта) </w:t>
            </w:r>
            <w:hyperlink r:id="rId49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нахождения/место хранения </w:t>
            </w:r>
            <w:hyperlink r:id="rId50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&lt;19&gt;</w:t>
              </w:r>
            </w:hyperlink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 (адрес)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залоге и залогодержателе </w:t>
            </w:r>
            <w:hyperlink r:id="rId51" w:history="1">
              <w:r w:rsidRPr="002463D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&lt;20&gt;</w:t>
              </w:r>
            </w:hyperlink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Наличные денежные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Драгоценности, в том числе ювелирные украшения, и другие предметы роскоши: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Предметы искусства: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Имущество, необходимое для профессиональных занятий: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05B" w:rsidRPr="002463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Иное ценное имущество: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463DA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5B" w:rsidRPr="002463DA" w:rsidRDefault="00F6405B" w:rsidP="002463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    Достоверность и полноту настоящих сведений подтверждаю.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"  " ______________ 20   г.  ____________________  ________________________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                             (подпись гражданина)   (расшифровка подписи)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&lt;1&gt;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&lt;2&gt; Указываются наименование и реквизиты документа, являющегося законным основанием для возникновения права собственности.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&lt;3&gt;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&lt;4&gt;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&lt;5&gt;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&lt;6&gt; 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&lt;7&gt;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&lt;8&gt;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 xml:space="preserve">&lt;9&gt;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</w:t>
      </w:r>
      <w:r w:rsidRPr="002463DA">
        <w:rPr>
          <w:rFonts w:ascii="Times New Roman" w:hAnsi="Times New Roman" w:cs="Times New Roman"/>
          <w:sz w:val="26"/>
          <w:szCs w:val="26"/>
        </w:rPr>
        <w:lastRenderedPageBreak/>
        <w:t>отчество (последнее - при наличии) физического лица, в залоге у которого находится имущество.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&lt;10&gt; Указывается вид счета (например, депозитный, текущий, расчетный, ссудный) и валюта счета.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&lt;11&gt; 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&lt;12&gt; 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&lt;13&gt; 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&lt;14&gt; 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&lt;15&gt; 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&lt;16&gt; Указываются все ценные бумаги по видам (например, облигации, векселя), за исключением акций, указанных в разделе IV "Акции и иное участие в коммерческих организациях".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&lt;17&gt;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&lt;18&gt; 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&lt;19&gt; Указываются сведения о договоре хранения ценностей в индивидуальном банковском сейфе (ячейке) и наименование кредитной организации.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3DA">
        <w:rPr>
          <w:rFonts w:ascii="Times New Roman" w:hAnsi="Times New Roman" w:cs="Times New Roman"/>
          <w:sz w:val="26"/>
          <w:szCs w:val="26"/>
        </w:rPr>
        <w:t>&lt;20&gt;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405B" w:rsidRPr="002463DA" w:rsidRDefault="00F6405B" w:rsidP="002463DA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7253" w:rsidRPr="002463DA" w:rsidRDefault="00517253" w:rsidP="002463DA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517253" w:rsidRPr="002463DA" w:rsidSect="002463DA">
      <w:pgSz w:w="12240" w:h="15840"/>
      <w:pgMar w:top="1134" w:right="616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EC"/>
    <w:rsid w:val="00152BEC"/>
    <w:rsid w:val="002463DA"/>
    <w:rsid w:val="00517253"/>
    <w:rsid w:val="00F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89FE1-8B52-4684-ACDA-6FAE5956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l%20Par369%20%20" TargetMode="External"/><Relationship Id="rId18" Type="http://schemas.openxmlformats.org/officeDocument/2006/relationships/hyperlink" Target="l%20Par374%20%20" TargetMode="External"/><Relationship Id="rId26" Type="http://schemas.openxmlformats.org/officeDocument/2006/relationships/hyperlink" Target="l%20Par382%20%20" TargetMode="External"/><Relationship Id="rId39" Type="http://schemas.openxmlformats.org/officeDocument/2006/relationships/hyperlink" Target="l%20Par716%20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l%20Par377%20%20" TargetMode="External"/><Relationship Id="rId34" Type="http://schemas.openxmlformats.org/officeDocument/2006/relationships/hyperlink" Target="l%20Par711%20%20" TargetMode="External"/><Relationship Id="rId42" Type="http://schemas.openxmlformats.org/officeDocument/2006/relationships/hyperlink" Target="l%20Par719%20%20" TargetMode="External"/><Relationship Id="rId47" Type="http://schemas.openxmlformats.org/officeDocument/2006/relationships/hyperlink" Target="l%20Par724%20%20" TargetMode="External"/><Relationship Id="rId50" Type="http://schemas.openxmlformats.org/officeDocument/2006/relationships/hyperlink" Target="l%20Par727%20%20" TargetMode="External"/><Relationship Id="rId7" Type="http://schemas.openxmlformats.org/officeDocument/2006/relationships/hyperlink" Target="l%20Par363%20%20" TargetMode="External"/><Relationship Id="rId12" Type="http://schemas.openxmlformats.org/officeDocument/2006/relationships/hyperlink" Target="l%20Par368%20%20" TargetMode="External"/><Relationship Id="rId17" Type="http://schemas.openxmlformats.org/officeDocument/2006/relationships/hyperlink" Target="l%20Par373%20%20" TargetMode="External"/><Relationship Id="rId25" Type="http://schemas.openxmlformats.org/officeDocument/2006/relationships/hyperlink" Target="l%20Par381%20%20" TargetMode="External"/><Relationship Id="rId33" Type="http://schemas.openxmlformats.org/officeDocument/2006/relationships/hyperlink" Target="l%20Par710%20%20" TargetMode="External"/><Relationship Id="rId38" Type="http://schemas.openxmlformats.org/officeDocument/2006/relationships/hyperlink" Target="l%20Par715%20%20" TargetMode="External"/><Relationship Id="rId46" Type="http://schemas.openxmlformats.org/officeDocument/2006/relationships/hyperlink" Target="l%20Par723%20%20" TargetMode="External"/><Relationship Id="rId2" Type="http://schemas.openxmlformats.org/officeDocument/2006/relationships/settings" Target="settings.xml"/><Relationship Id="rId16" Type="http://schemas.openxmlformats.org/officeDocument/2006/relationships/hyperlink" Target="l%20Par372%20%20" TargetMode="External"/><Relationship Id="rId20" Type="http://schemas.openxmlformats.org/officeDocument/2006/relationships/hyperlink" Target="l%20Par376%20%20" TargetMode="External"/><Relationship Id="rId29" Type="http://schemas.openxmlformats.org/officeDocument/2006/relationships/hyperlink" Target="consultantplus://offline/ref=6C072FEE23E3BD137D03CDA591042ABFDA08AD686CE8F86605FDC7E226p2o7E%20" TargetMode="External"/><Relationship Id="rId41" Type="http://schemas.openxmlformats.org/officeDocument/2006/relationships/hyperlink" Target="l%20Par718%20%20" TargetMode="External"/><Relationship Id="rId1" Type="http://schemas.openxmlformats.org/officeDocument/2006/relationships/styles" Target="styles.xml"/><Relationship Id="rId6" Type="http://schemas.openxmlformats.org/officeDocument/2006/relationships/hyperlink" Target="l%20Par93%20%20" TargetMode="External"/><Relationship Id="rId11" Type="http://schemas.openxmlformats.org/officeDocument/2006/relationships/hyperlink" Target="l%20Par367%20%20" TargetMode="External"/><Relationship Id="rId24" Type="http://schemas.openxmlformats.org/officeDocument/2006/relationships/hyperlink" Target="l%20Par380%20%20" TargetMode="External"/><Relationship Id="rId32" Type="http://schemas.openxmlformats.org/officeDocument/2006/relationships/hyperlink" Target="l%20Par709%20%20" TargetMode="External"/><Relationship Id="rId37" Type="http://schemas.openxmlformats.org/officeDocument/2006/relationships/hyperlink" Target="l%20Par714%20%20" TargetMode="External"/><Relationship Id="rId40" Type="http://schemas.openxmlformats.org/officeDocument/2006/relationships/hyperlink" Target="l%20Par717%20%20" TargetMode="External"/><Relationship Id="rId45" Type="http://schemas.openxmlformats.org/officeDocument/2006/relationships/hyperlink" Target="l%20Par722%20%20" TargetMode="External"/><Relationship Id="rId53" Type="http://schemas.openxmlformats.org/officeDocument/2006/relationships/theme" Target="theme/theme1.xml"/><Relationship Id="rId5" Type="http://schemas.openxmlformats.org/officeDocument/2006/relationships/hyperlink" Target="l%20Par396%20%20" TargetMode="External"/><Relationship Id="rId15" Type="http://schemas.openxmlformats.org/officeDocument/2006/relationships/hyperlink" Target="l%20Par371%20%20" TargetMode="External"/><Relationship Id="rId23" Type="http://schemas.openxmlformats.org/officeDocument/2006/relationships/hyperlink" Target="l%20Par379%20%20" TargetMode="External"/><Relationship Id="rId28" Type="http://schemas.openxmlformats.org/officeDocument/2006/relationships/hyperlink" Target="l%20Par384%20%20" TargetMode="External"/><Relationship Id="rId36" Type="http://schemas.openxmlformats.org/officeDocument/2006/relationships/hyperlink" Target="l%20Par713%20%20" TargetMode="External"/><Relationship Id="rId49" Type="http://schemas.openxmlformats.org/officeDocument/2006/relationships/hyperlink" Target="l%20Par726%20%20" TargetMode="External"/><Relationship Id="rId10" Type="http://schemas.openxmlformats.org/officeDocument/2006/relationships/hyperlink" Target="l%20Par366%20%20" TargetMode="External"/><Relationship Id="rId19" Type="http://schemas.openxmlformats.org/officeDocument/2006/relationships/hyperlink" Target="l%20Par375%20%20" TargetMode="External"/><Relationship Id="rId31" Type="http://schemas.openxmlformats.org/officeDocument/2006/relationships/hyperlink" Target="l%20Par458%20%20" TargetMode="External"/><Relationship Id="rId44" Type="http://schemas.openxmlformats.org/officeDocument/2006/relationships/hyperlink" Target="l%20Par721%20%20" TargetMode="External"/><Relationship Id="rId52" Type="http://schemas.openxmlformats.org/officeDocument/2006/relationships/fontTable" Target="fontTable.xml"/><Relationship Id="rId4" Type="http://schemas.openxmlformats.org/officeDocument/2006/relationships/hyperlink" Target="l%20Par32%20%20" TargetMode="External"/><Relationship Id="rId9" Type="http://schemas.openxmlformats.org/officeDocument/2006/relationships/hyperlink" Target="l%20Par365%20%20" TargetMode="External"/><Relationship Id="rId14" Type="http://schemas.openxmlformats.org/officeDocument/2006/relationships/hyperlink" Target="l%20Par370%20%20" TargetMode="External"/><Relationship Id="rId22" Type="http://schemas.openxmlformats.org/officeDocument/2006/relationships/hyperlink" Target="l%20Par378%20%20" TargetMode="External"/><Relationship Id="rId27" Type="http://schemas.openxmlformats.org/officeDocument/2006/relationships/hyperlink" Target="l%20Par383%20%20" TargetMode="External"/><Relationship Id="rId30" Type="http://schemas.openxmlformats.org/officeDocument/2006/relationships/hyperlink" Target="consultantplus://offline/ref=6C072FEE23E3BD137D03CDA591042ABFDA08AD686CE8F86605FDC7E226p2o7E%20" TargetMode="External"/><Relationship Id="rId35" Type="http://schemas.openxmlformats.org/officeDocument/2006/relationships/hyperlink" Target="l%20Par712%20%20" TargetMode="External"/><Relationship Id="rId43" Type="http://schemas.openxmlformats.org/officeDocument/2006/relationships/hyperlink" Target="l%20Par720%20%20" TargetMode="External"/><Relationship Id="rId48" Type="http://schemas.openxmlformats.org/officeDocument/2006/relationships/hyperlink" Target="l%20Par725%20%20" TargetMode="External"/><Relationship Id="rId8" Type="http://schemas.openxmlformats.org/officeDocument/2006/relationships/hyperlink" Target="l%20Par364%20%20" TargetMode="External"/><Relationship Id="rId51" Type="http://schemas.openxmlformats.org/officeDocument/2006/relationships/hyperlink" Target="l%20Par728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3302</Words>
  <Characters>18822</Characters>
  <Application>Microsoft Office Word</Application>
  <DocSecurity>0</DocSecurity>
  <Lines>156</Lines>
  <Paragraphs>44</Paragraphs>
  <ScaleCrop>false</ScaleCrop>
  <Company/>
  <LinksUpToDate>false</LinksUpToDate>
  <CharactersWithSpaces>22080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Виктор</dc:creator>
  <cp:keywords/>
  <dc:description/>
  <cp:lastModifiedBy>Поляков Виктор</cp:lastModifiedBy>
  <cp:revision>3</cp:revision>
  <dcterms:created xsi:type="dcterms:W3CDTF">2015-10-07T04:39:00Z</dcterms:created>
  <dcterms:modified xsi:type="dcterms:W3CDTF">2015-10-07T04:41:00Z</dcterms:modified>
</cp:coreProperties>
</file>