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2003 г. N 414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СТАЖИРОВКИ В КАЧЕСТВЕ ПОМОЩНИКА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АРБИТРАЖНОГО УПРАВЛЯЮЩЕГО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598)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стажировки в качестве помощника арбитражного управляющего.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июля 2003 г. N 414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ПРАВИЛА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СТАЖИРОВКИ В КАЧЕСТВЕ ПОМОЩНИКА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АРБИТРАЖНОГО УПРАВЛЯЮЩЕГО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25.09.2003 N 598)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и проведение стажировки гражданина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качестве помощника арбитражного управляющего (далее именуется - стажировка) осуществляются саморегулируемой организацией арбитражных управляющих (далее именуется - саморегулируемая организация).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стажировки устанавливается саморегулируемой организацией и не может быть менее 6 месяцев и более 12 месяцев.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Помощником арбитражного управляющего может быть гражданин Российской Федерации (далее именуется - гражданин), подавший заявление о прохождении стажировки (далее именуется - заявление).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помощнику арбитражного управляющего, если это предусмотрено саморегулируемой организацией, могут быть предъявлены следующие требования: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сдача теоретического экзамена по </w:t>
      </w:r>
      <w:hyperlink r:id="rId8" w:history="1">
        <w:r>
          <w:rPr>
            <w:rFonts w:ascii="Calibri" w:hAnsi="Calibri" w:cs="Calibri"/>
            <w:color w:val="0000FF"/>
          </w:rPr>
          <w:t>единой программе</w:t>
        </w:r>
      </w:hyperlink>
      <w:r>
        <w:rPr>
          <w:rFonts w:ascii="Calibri" w:hAnsi="Calibri" w:cs="Calibri"/>
        </w:rPr>
        <w:t xml:space="preserve"> подготовки арбитражных управляющих;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регистрации в качестве индивидуального предпринимателя;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высшего образования;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стажа руководящей работы не менее чем 2 года в совокупности.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об обязательном членстве в саморегулируемой организации к помощнику арбитражного управляющего не предъявляется.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lastRenderedPageBreak/>
        <w:t>3. Для прохождения стажировки гражданин лично подает в саморегулируемую организацию заявление с приложением следующих документов: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удостоверяющего личность гражданина;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свидетельства о сдаче теоретического экзамена по единой программе подготовки арбитражных управляющих;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справка об отсутствии судимости за преступления в сфере экономики, а также за преступления средней тяжести, тяжкие и особо тяжкие;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иных документов, подтверждающих соответствие гражданина требованиям саморегулируемой организации.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копии указанных документов не заверены нотариально, они представляются с предъявлением оригинала.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4. Прием граждан для прохождения стажировки осуществляется по мере рассмотрения заявлений и прилагаемых к ним документов на основании решения, которое выносится саморегулируемой организацией не позднее 10 дней с даты их представления.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Саморегулируемая организация может отказать гражданину в прохождении стажировки в случае: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отсутствия в саморегулируемой организации арбитражных управляющих, утвержденных арбитражным судом для проведения процедуры банкротства;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отсутствия в саморегулируемой организации лица, отвечающего за проведение стажировки и удовлетворяющего требованиям, предусмотренным </w:t>
      </w:r>
      <w:hyperlink w:anchor="Par77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Правил (далее именуется - руководитель стажировки);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представления гражданином недостоверных сведений;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непредставления документов,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прохождении стажировки не лишает гражданина права на повторное обращение.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если в течение 2 месяцев со дня отказа гражданину в приеме для прохождения стажировки по причине отсутствия в саморегулируемой организации арбитражного управляющего, утвержденного арбитражным судом для проведения процедуры банкротства, арбитражный управляющий - член саморегулируемой организации будет утвержден судом, саморегулируемая организация (в порядке очередности подачи заявлений) информирует гражданина о его приеме для прохождения стажировки.</w:t>
      </w:r>
      <w:proofErr w:type="gramEnd"/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7. Решение о приеме (об отказе в приеме) гражданина для прохождения стажировки подписывается руководителем саморегулируемой организации. В случае отказа гражданину в приеме для прохождения стажировки в решении указывается основание для отказа.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приеме гражданина для прохождения стажировки может быть им направлено в регулирующий орган с приложением своих возражений (в письменной форме) для проведения внеплановой проверки деятельности саморегулируемой организации или обжаловано в судебном порядке.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Помощник арбитражного управляющего привлекается к деятельности арбитражного управляющего, утвержденного арбитражным судом для проведения процедуры банкротства и являющегося членом данной саморегулируемой организации.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одновременное прохождение стажировки у арбитражного управляющего более чем 3 помощников арбитражного управляющего.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Деятельность помощника арбитражного управляющего осуществляется при ведении арбитражным управляющим одной из следующих процедур банкротства: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наблюдение;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финансовое оздоровление;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внешнее управление;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конкурсное производство.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Саморегулируемая организация не позднее 7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прохождении гражданином стажировки разрабатывает и утверждает ее план.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стажировки предусматривает присутствие помощника арбитражного управляющего на заседаниях арбитражного суда, рассматривающего дело о несостоятельности (банкротстве) должника, и участие помощника арбитражного управляющего в следующем: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выявление кредиторов должника, рассмотрение предъявленных ими требований, </w:t>
      </w:r>
      <w:r>
        <w:rPr>
          <w:rFonts w:ascii="Calibri" w:hAnsi="Calibri" w:cs="Calibri"/>
        </w:rPr>
        <w:lastRenderedPageBreak/>
        <w:t>заявление обоснованных возражений кредиторам и проведение с ними расчетов;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ведение реестра требований кредиторов;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организация и проведение собраний кредиторов;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анализа финансового состояния должника;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составление основных разделов плана внешнего управления либо разработка предложений о порядке, сроках и условиях продажи имущества должника в конкурсном производстве;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проведение инвентаризации и оценки имущества должника либо осуществление мероприятий по продаже имущества должника;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ведение бухгалтерского, финансового, статистического учета и составление отчетности;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принятие мер по взысканию задолженности перед должником;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отчетов арбитражного управляющего.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11. Для выполнения плана стажировки при проведении арбитражными управляющими процедуры банкротства саморегулируемая организация назначает руководителя стажировки.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стажировки является член саморегулируемой организации, имеющий опыт работы в качестве арбитражного управляющего не менее 3 лет или завершивший не менее 2 процедур банкротства (за исключением упрощенных процедур банкротства) при отсутствии установленных фактов допущенных им нарушений при осуществлении деятельности арбитражного управляющего, повлекших за собой привлечение к административной или уголовной ответственности.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Руководитель стажировки осуществляет следующие функции: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знакомит помощника арбитражного управляющего с его правами и обязанностями, уставом саморегулируемой организации, правилами профессиональной деятельности арбитражного управляющего, утвержденными саморегулируемой организацией, правами и обязанностями членов саморегулируемой организации, а также порядком проведения процедуры банкротства;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дает помощнику арбитражного управляющего поручения в соответствии с планом стажировки;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помощника арбитражного управляющего.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Стажировка осуществляется на безвозмездной основе.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предложению руководителя стажировки с помощником арбитражного управляющего может быть заключен гражданско-правовой договор, предусматривающий выплату вознаграждения за счет средств саморегулируемой организации, а также с согласия собрания кредиторов (комитета кредиторов) - за счет средств должника.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Споры между руководителем стажировки и помощником арбитражного управляющего рассматриваются саморегулируемой организацией.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Помощник арбитражного управляющего обязан: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допускать нарушений законодательства Российской Федерации;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соблюдать правила профессиональной деятельности арбитражного управляющего, утвержденные саморегулируемой организацией, и настоящие Правила;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выполнять поручения руководителя стажировки;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по итогам выполнения плана стажировки отчет о ее прохождении.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Помощник арбитражного управляющего вправе: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знакомиться с документами, необходимыми для осуществления своей деятельности;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участие в соответствии с планом стажировки в работе арбитражного управляющего;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прекратить прохождение стажировки в любое время.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своем решении прекратить дальнейшее прохождение стажировки помощник арбитражного управляющего уведомляет руководителя стажировки не менее чем за неделю до даты прекращения своей деятельности.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Неисполнение или ненадлежащее исполнение настоящих Правил помощником арбитражного управляющего является основанием для досрочного прекращения стажировки.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итогам выполнения плана стажировки помощник арбитражного управляющего готовит отчет о прохождении стажировки, в котором указываются: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фамилия, имя и отчество помощника арбитражного управляющего;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отчество руководителя стажировки;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саморегулируемой организации, проводившей стажировку;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даты начала и окончания выполнения плана стажировки;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организация-должник, в отношении которой арбитражным управляющим проводится процедура банкротства;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процедуры банкротства, в которых помощник арбитражного управляющего принимал участие;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работ, выполненных помощником арбитражного управляющего;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иные сведения по усмотрению помощника арбитражного управляющего.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Отчет о прохождении стажировки подписывается помощником арбитражного управляющего, руководителем стажировки и руководителем саморегулируемой организации.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саморегулируемой организации вправе организовать проверку указанных в отчете сведений.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 отчету о прохождении стажировки, подготовленному помощником арбитражного управляющего, прилагается заключение руководителя стажировки, в котором указываются следующие сведения: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профессиональные качества помощника арбитражного управляющего;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проведения стажировки;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приобретенные навыки работы арбитражного управляющего;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иные сведения о деятельности помощника арбитражного управляющего по усмотрению руководителя стажировки.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 добровольного прекращения стажировки гражданин вправе подать заявление о дальнейшем ее прохождении (с приложением отчета о выполнении мероприятий плана стажировки) в другую саморегулируемую организацию.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саморегулируемой организацией предусмотрен прием заявлений граждан о дальнейшем прохождении стажировки, она принимает решение о приеме в порядке, установленном </w:t>
      </w:r>
      <w:hyperlink w:anchor="Par4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Саморегулируемая организация по результатам рассмотрения отчета о прохождении стажировки и заключения руководителя стажировки не позднее 7 дней с даты их представления принимает решение о выдаче свидетельства о прохождении стажировки в качестве помощника арбитражного управляющего по форме согласно </w:t>
      </w:r>
      <w:hyperlink w:anchor="Par139" w:history="1">
        <w:r>
          <w:rPr>
            <w:rFonts w:ascii="Calibri" w:hAnsi="Calibri" w:cs="Calibri"/>
            <w:color w:val="0000FF"/>
          </w:rPr>
          <w:t>приложению.</w:t>
        </w:r>
      </w:hyperlink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свидетельство, изготавливаемое способом, обеспечивающим защиту от подделок, подписывается руководителем саморегулируемой организации.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Саморегулируемая организация ведет учет выданных ею свидетельств.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Решение об отказе в выдаче свидетельства о прохождении стажировки в качестве помощника арбитражного управляющего может быть обжаловано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Арбитражные управляющие, принятые в члены саморегулируемых организаций арбитражных управляющих в течение года со дня вступления в силу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(банкротстве)", считаются прошедшими стажировку в качестве помощников арбитражных управляющих при исполнении ими обязанностей арбитражных управляющих не менее шести месяцев, за исключением времени исполнения таких обязанностей в отношении отсутствующих должников.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25.09.2003 N 598)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стажировки в качестве помощника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арбитражного управляющего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pStyle w:val="ConsPlusNonformat"/>
      </w:pPr>
      <w:r>
        <w:t>__________________________________________________________________</w:t>
      </w:r>
    </w:p>
    <w:p w:rsidR="00C13FD9" w:rsidRDefault="00C13FD9">
      <w:pPr>
        <w:pStyle w:val="ConsPlusNonformat"/>
      </w:pPr>
      <w:r>
        <w:t xml:space="preserve">      </w:t>
      </w:r>
      <w:proofErr w:type="gramStart"/>
      <w:r>
        <w:t>(наименование саморегулируемой организации арбитражных</w:t>
      </w:r>
      <w:proofErr w:type="gramEnd"/>
    </w:p>
    <w:p w:rsidR="00C13FD9" w:rsidRDefault="00C13FD9">
      <w:pPr>
        <w:pStyle w:val="ConsPlusNonformat"/>
      </w:pPr>
      <w:r>
        <w:t xml:space="preserve">                           управляющих)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>__________________________________________________________________</w:t>
      </w:r>
    </w:p>
    <w:p w:rsidR="00C13FD9" w:rsidRDefault="00C13FD9">
      <w:pPr>
        <w:pStyle w:val="ConsPlusNonformat"/>
      </w:pPr>
      <w:r>
        <w:t xml:space="preserve">    </w:t>
      </w:r>
      <w:proofErr w:type="gramStart"/>
      <w:r>
        <w:t>(сведения о внесении организации в единый государственный</w:t>
      </w:r>
      <w:proofErr w:type="gramEnd"/>
    </w:p>
    <w:p w:rsidR="00C13FD9" w:rsidRDefault="00C13FD9">
      <w:pPr>
        <w:pStyle w:val="ConsPlusNonformat"/>
      </w:pPr>
      <w:r>
        <w:t xml:space="preserve">   реестр саморегулируемых организаций арбитражных управляющих)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bookmarkStart w:id="5" w:name="Par139"/>
      <w:bookmarkEnd w:id="5"/>
      <w:r>
        <w:t xml:space="preserve">                         СВИДЕТЕЛЬСТВО</w:t>
      </w:r>
    </w:p>
    <w:p w:rsidR="00C13FD9" w:rsidRDefault="00C13FD9">
      <w:pPr>
        <w:pStyle w:val="ConsPlusNonformat"/>
      </w:pPr>
      <w:r>
        <w:t xml:space="preserve">               О ПРОХОЖДЕНИИ СТАЖИРОВКИ В КАЧЕСТВЕ</w:t>
      </w:r>
    </w:p>
    <w:p w:rsidR="00C13FD9" w:rsidRDefault="00C13FD9">
      <w:pPr>
        <w:pStyle w:val="ConsPlusNonformat"/>
      </w:pPr>
      <w:r>
        <w:t xml:space="preserve">               ПОМОЩНИКА АРБИТРАЖНОГО УПРАВЛЯЮЩЕГО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 xml:space="preserve">                  Настоящее свидетельство выдано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>__________________________________________________________________</w:t>
      </w:r>
    </w:p>
    <w:p w:rsidR="00C13FD9" w:rsidRDefault="00C13FD9">
      <w:pPr>
        <w:pStyle w:val="ConsPlusNonformat"/>
      </w:pPr>
      <w:r>
        <w:t xml:space="preserve">                     (фамилия, имя, отчество)</w:t>
      </w:r>
    </w:p>
    <w:p w:rsidR="00C13FD9" w:rsidRDefault="00C13FD9">
      <w:pPr>
        <w:pStyle w:val="ConsPlusNonformat"/>
      </w:pPr>
      <w:r>
        <w:t>__________________________________________________________________</w:t>
      </w:r>
    </w:p>
    <w:p w:rsidR="00C13FD9" w:rsidRDefault="00C13FD9">
      <w:pPr>
        <w:pStyle w:val="ConsPlusNonformat"/>
      </w:pPr>
      <w:r>
        <w:t xml:space="preserve">      </w:t>
      </w:r>
      <w:proofErr w:type="gramStart"/>
      <w:r>
        <w:t>(паспортные данные - серия, номер, когда и кем выдан,</w:t>
      </w:r>
      <w:proofErr w:type="gramEnd"/>
    </w:p>
    <w:p w:rsidR="00C13FD9" w:rsidRDefault="00C13FD9">
      <w:pPr>
        <w:pStyle w:val="ConsPlusNonformat"/>
      </w:pPr>
      <w:r>
        <w:t xml:space="preserve">                      адрес местожительства)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 xml:space="preserve">    в том,  что о</w:t>
      </w:r>
      <w:proofErr w:type="gramStart"/>
      <w:r>
        <w:t>н(</w:t>
      </w:r>
      <w:proofErr w:type="gramEnd"/>
      <w:r>
        <w:t>а)  успешно  прошел(а)  стажировку  в  качестве</w:t>
      </w:r>
    </w:p>
    <w:p w:rsidR="00C13FD9" w:rsidRDefault="00C13FD9">
      <w:pPr>
        <w:pStyle w:val="ConsPlusNonformat"/>
      </w:pPr>
      <w:r>
        <w:t>помощника арбитражного управляющего.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 xml:space="preserve">    Решение от ________________ N ______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>__________________________________________________________________</w:t>
      </w:r>
    </w:p>
    <w:p w:rsidR="00C13FD9" w:rsidRDefault="00C13FD9">
      <w:pPr>
        <w:pStyle w:val="ConsPlusNonformat"/>
      </w:pPr>
      <w:r>
        <w:t xml:space="preserve">      </w:t>
      </w:r>
      <w:proofErr w:type="gramStart"/>
      <w:r>
        <w:t>(должность, фамилия, имя, отчество лица, подписавшего</w:t>
      </w:r>
      <w:proofErr w:type="gramEnd"/>
    </w:p>
    <w:p w:rsidR="00C13FD9" w:rsidRDefault="00C13FD9">
      <w:pPr>
        <w:pStyle w:val="ConsPlusNonformat"/>
      </w:pPr>
      <w:r>
        <w:t xml:space="preserve">                          свидетельство)</w:t>
      </w:r>
    </w:p>
    <w:p w:rsidR="00C13FD9" w:rsidRDefault="00C13FD9">
      <w:pPr>
        <w:pStyle w:val="ConsPlusNonformat"/>
      </w:pPr>
    </w:p>
    <w:p w:rsidR="00C13FD9" w:rsidRDefault="00C13FD9">
      <w:pPr>
        <w:pStyle w:val="ConsPlusNonformat"/>
      </w:pPr>
      <w:r>
        <w:t>М.П.                                                     (подпись)</w:t>
      </w: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FD9" w:rsidRDefault="00C13F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6" w:name="_GoBack"/>
      <w:bookmarkEnd w:id="6"/>
    </w:p>
    <w:sectPr w:rsidR="00787454" w:rsidSect="00AD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9"/>
    <w:rsid w:val="00787454"/>
    <w:rsid w:val="00C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3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B85112A321AE143B78DD49C0E956A54D09EA56F850D50521EE64B9022502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ABFC267453E50AED2B85112A321AE19387DDA4CC0E956A54D09EA56F850D50521EE64B9022402I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B85112A321AE1C3A79DD4BCBB45CAD1405E851F70FC20268E265BA00I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DABFC267453E50AED2B85112A321AE19387DDA4CC0E956A54D09EA56F850D50521EE64B9022402I4L" TargetMode="External"/><Relationship Id="rId10" Type="http://schemas.openxmlformats.org/officeDocument/2006/relationships/hyperlink" Target="consultantplus://offline/ref=72DABFC267453E50AED2B85112A321AE19387DDA4CC0E956A54D09EA56F850D50521EE64B9022402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ABFC267453E50AED2B85112A321AE1C3A79DD4BCBB45CAD1405E851F70FC20268E265B900242303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2014-05-28T11:08:00Z</dcterms:created>
  <dcterms:modified xsi:type="dcterms:W3CDTF">2014-05-28T11:10:00Z</dcterms:modified>
</cp:coreProperties>
</file>